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9E" w:rsidRPr="006E7758" w:rsidRDefault="00702E65" w:rsidP="002F6CC0">
      <w:pPr>
        <w:jc w:val="center"/>
        <w:rPr>
          <w:rFonts w:ascii="Harrington" w:hAnsi="Harrington"/>
          <w:b/>
          <w:bCs/>
          <w:sz w:val="32"/>
          <w:szCs w:val="32"/>
        </w:rPr>
      </w:pPr>
      <w:bookmarkStart w:id="0" w:name="_GoBack"/>
      <w:bookmarkEnd w:id="0"/>
      <w:r w:rsidRPr="006E7758">
        <w:rPr>
          <w:rFonts w:ascii="Harrington" w:hAnsi="Harrington"/>
          <w:b/>
          <w:bCs/>
          <w:sz w:val="32"/>
          <w:szCs w:val="32"/>
        </w:rPr>
        <w:t>Principles for working with children who are going through trauma</w:t>
      </w:r>
    </w:p>
    <w:p w:rsidR="00F759C1" w:rsidRPr="006E7758" w:rsidRDefault="006E7758" w:rsidP="00702E65">
      <w:pPr>
        <w:numPr>
          <w:ilvl w:val="0"/>
          <w:numId w:val="1"/>
        </w:numPr>
        <w:rPr>
          <w:rFonts w:cs="MV Boli"/>
          <w:b/>
        </w:rPr>
      </w:pPr>
      <w:r w:rsidRPr="006E7758">
        <w:rPr>
          <w:rFonts w:cs="MV Boli"/>
          <w:b/>
          <w:bCs/>
        </w:rPr>
        <w:t>Principle One: Always Empower, Never Disempower</w:t>
      </w:r>
    </w:p>
    <w:p w:rsidR="00F759C1" w:rsidRPr="00702E65" w:rsidRDefault="006E7758" w:rsidP="00702E65">
      <w:pPr>
        <w:numPr>
          <w:ilvl w:val="1"/>
          <w:numId w:val="1"/>
        </w:numPr>
      </w:pPr>
      <w:r w:rsidRPr="00702E65">
        <w:t>Show compassion by avoiding power struggles</w:t>
      </w:r>
    </w:p>
    <w:p w:rsidR="00F759C1" w:rsidRPr="00702E65" w:rsidRDefault="006E7758" w:rsidP="00702E65">
      <w:pPr>
        <w:numPr>
          <w:ilvl w:val="1"/>
          <w:numId w:val="1"/>
        </w:numPr>
      </w:pPr>
      <w:r w:rsidRPr="00702E65">
        <w:t>Response should reflect an understanding of potentially traumatized behavior</w:t>
      </w:r>
    </w:p>
    <w:p w:rsidR="00F759C1" w:rsidRPr="00702E65" w:rsidRDefault="00702E65" w:rsidP="00702E65">
      <w:pPr>
        <w:numPr>
          <w:ilvl w:val="1"/>
          <w:numId w:val="1"/>
        </w:numPr>
      </w:pPr>
      <w:r>
        <w:t>Recognize that the youth</w:t>
      </w:r>
      <w:r w:rsidR="006E7758" w:rsidRPr="00702E65">
        <w:t>s’ behavior may be outside awareness /self-control</w:t>
      </w:r>
    </w:p>
    <w:p w:rsidR="00F759C1" w:rsidRPr="00702E65" w:rsidRDefault="006E7758" w:rsidP="00702E65">
      <w:pPr>
        <w:numPr>
          <w:ilvl w:val="1"/>
          <w:numId w:val="1"/>
        </w:numPr>
      </w:pPr>
      <w:r w:rsidRPr="00702E65">
        <w:t>Discipline should be consistent and respectful</w:t>
      </w:r>
    </w:p>
    <w:p w:rsidR="00F759C1" w:rsidRPr="00702E65" w:rsidRDefault="006E7758" w:rsidP="00702E65">
      <w:pPr>
        <w:numPr>
          <w:ilvl w:val="1"/>
          <w:numId w:val="1"/>
        </w:numPr>
      </w:pPr>
      <w:r w:rsidRPr="00702E65">
        <w:t>Discipline should never re</w:t>
      </w:r>
      <w:r w:rsidR="00702E65">
        <w:t>semble violence against children</w:t>
      </w:r>
    </w:p>
    <w:p w:rsidR="00F759C1" w:rsidRPr="00702E65" w:rsidRDefault="006E7758" w:rsidP="00702E65">
      <w:pPr>
        <w:numPr>
          <w:ilvl w:val="2"/>
          <w:numId w:val="1"/>
        </w:numPr>
      </w:pPr>
      <w:r w:rsidRPr="00702E65">
        <w:t>(yelling, sarcasm, blaming, threats)</w:t>
      </w:r>
    </w:p>
    <w:p w:rsidR="00F759C1" w:rsidRPr="00702E65" w:rsidRDefault="006E7758" w:rsidP="00702E65">
      <w:pPr>
        <w:numPr>
          <w:ilvl w:val="0"/>
          <w:numId w:val="1"/>
        </w:numPr>
      </w:pPr>
      <w:r w:rsidRPr="00702E65">
        <w:rPr>
          <w:b/>
          <w:bCs/>
        </w:rPr>
        <w:t>Principle Two: Provide Unconditional Positive Regard</w:t>
      </w:r>
    </w:p>
    <w:p w:rsidR="00F759C1" w:rsidRPr="00702E65" w:rsidRDefault="006E7758" w:rsidP="00702E65">
      <w:pPr>
        <w:numPr>
          <w:ilvl w:val="1"/>
          <w:numId w:val="1"/>
        </w:numPr>
      </w:pPr>
      <w:r w:rsidRPr="00702E65">
        <w:t xml:space="preserve">Show </w:t>
      </w:r>
      <w:r w:rsidR="00702E65">
        <w:t>genuine respect for the children</w:t>
      </w:r>
      <w:r w:rsidRPr="00702E65">
        <w:t xml:space="preserve"> as people</w:t>
      </w:r>
    </w:p>
    <w:p w:rsidR="00F759C1" w:rsidRPr="00702E65" w:rsidRDefault="006E7758" w:rsidP="00702E65">
      <w:pPr>
        <w:numPr>
          <w:ilvl w:val="1"/>
          <w:numId w:val="1"/>
        </w:numPr>
      </w:pPr>
      <w:r w:rsidRPr="00702E65">
        <w:t>Focus on building trust</w:t>
      </w:r>
    </w:p>
    <w:p w:rsidR="00F759C1" w:rsidRPr="00702E65" w:rsidRDefault="006E7758" w:rsidP="00702E65">
      <w:pPr>
        <w:numPr>
          <w:ilvl w:val="1"/>
          <w:numId w:val="1"/>
        </w:numPr>
      </w:pPr>
      <w:r w:rsidRPr="00702E65">
        <w:t>Avoid “what is wrong with you?” or telling them their faults</w:t>
      </w:r>
    </w:p>
    <w:p w:rsidR="00F759C1" w:rsidRPr="00702E65" w:rsidRDefault="00702E65" w:rsidP="00702E65">
      <w:pPr>
        <w:numPr>
          <w:ilvl w:val="1"/>
          <w:numId w:val="1"/>
        </w:numPr>
      </w:pPr>
      <w:r>
        <w:t>Empathize with children</w:t>
      </w:r>
      <w:r w:rsidR="006E7758" w:rsidRPr="00702E65">
        <w:t xml:space="preserve"> </w:t>
      </w:r>
      <w:r w:rsidR="00775B6F">
        <w:t>and youth</w:t>
      </w:r>
    </w:p>
    <w:p w:rsidR="00F759C1" w:rsidRPr="00702E65" w:rsidRDefault="006E7758" w:rsidP="00702E65">
      <w:pPr>
        <w:numPr>
          <w:ilvl w:val="1"/>
          <w:numId w:val="1"/>
        </w:numPr>
      </w:pPr>
      <w:r w:rsidRPr="00702E65">
        <w:t>There is a healing power of an adult who cares</w:t>
      </w:r>
    </w:p>
    <w:p w:rsidR="00702E65" w:rsidRDefault="006E7758" w:rsidP="00702E65">
      <w:pPr>
        <w:numPr>
          <w:ilvl w:val="1"/>
          <w:numId w:val="1"/>
        </w:numPr>
      </w:pPr>
      <w:r w:rsidRPr="00702E65">
        <w:t>Acknowledge their feelings</w:t>
      </w:r>
    </w:p>
    <w:p w:rsidR="00702E65" w:rsidRPr="00702E65" w:rsidRDefault="00775B6F" w:rsidP="00702E65">
      <w:pPr>
        <w:numPr>
          <w:ilvl w:val="1"/>
          <w:numId w:val="1"/>
        </w:numPr>
      </w:pPr>
      <w:r>
        <w:t>#2: example – child yells at an adult staff</w:t>
      </w:r>
      <w:r w:rsidR="00702E65" w:rsidRPr="00702E65">
        <w:t>:</w:t>
      </w:r>
      <w:r>
        <w:t xml:space="preserve"> “I hate you. You suck.” staff</w:t>
      </w:r>
      <w:r w:rsidR="00702E65" w:rsidRPr="00702E65">
        <w:t xml:space="preserve"> responds: “I am sorry you feel that way. I </w:t>
      </w:r>
      <w:r w:rsidR="00702E65">
        <w:t>realize this is hard for you ri</w:t>
      </w:r>
      <w:r w:rsidR="00702E65" w:rsidRPr="00702E65">
        <w:t xml:space="preserve">ght now, but you are bright and you can do this. I am here to help you when you are ready.” </w:t>
      </w:r>
    </w:p>
    <w:p w:rsidR="00F759C1" w:rsidRPr="00702E65" w:rsidRDefault="006E7758" w:rsidP="00702E65">
      <w:pPr>
        <w:numPr>
          <w:ilvl w:val="0"/>
          <w:numId w:val="1"/>
        </w:numPr>
      </w:pPr>
      <w:r w:rsidRPr="00702E65">
        <w:rPr>
          <w:b/>
          <w:bCs/>
        </w:rPr>
        <w:t xml:space="preserve">Principle Three: Maintain </w:t>
      </w:r>
      <w:r w:rsidR="00DA5BEB">
        <w:rPr>
          <w:b/>
          <w:bCs/>
        </w:rPr>
        <w:t>Consistent</w:t>
      </w:r>
      <w:r w:rsidRPr="00702E65">
        <w:rPr>
          <w:b/>
          <w:bCs/>
        </w:rPr>
        <w:t xml:space="preserve"> Expectations</w:t>
      </w:r>
    </w:p>
    <w:p w:rsidR="00F759C1" w:rsidRPr="00702E65" w:rsidRDefault="006E7758" w:rsidP="00702E65">
      <w:pPr>
        <w:numPr>
          <w:ilvl w:val="1"/>
          <w:numId w:val="1"/>
        </w:numPr>
      </w:pPr>
      <w:r w:rsidRPr="00702E65">
        <w:t>Set consistent, expectations, limits, and routines</w:t>
      </w:r>
    </w:p>
    <w:p w:rsidR="00F759C1" w:rsidRPr="00702E65" w:rsidRDefault="00775B6F" w:rsidP="00702E65">
      <w:pPr>
        <w:numPr>
          <w:ilvl w:val="1"/>
          <w:numId w:val="1"/>
        </w:numPr>
      </w:pPr>
      <w:r>
        <w:t>Allows youth</w:t>
      </w:r>
      <w:r w:rsidR="006E7758" w:rsidRPr="00702E65">
        <w:t xml:space="preserve"> to begin to separate between arbitrary rules &amp; ones that</w:t>
      </w:r>
      <w:r>
        <w:t xml:space="preserve"> are</w:t>
      </w:r>
      <w:r w:rsidR="006E7758" w:rsidRPr="00702E65">
        <w:t xml:space="preserve"> purposeful</w:t>
      </w:r>
    </w:p>
    <w:p w:rsidR="00F759C1" w:rsidRPr="00702E65" w:rsidRDefault="006E7758" w:rsidP="00702E65">
      <w:pPr>
        <w:numPr>
          <w:ilvl w:val="1"/>
          <w:numId w:val="1"/>
        </w:numPr>
      </w:pPr>
      <w:r w:rsidRPr="00702E65">
        <w:t>Promotes Safety</w:t>
      </w:r>
    </w:p>
    <w:p w:rsidR="00702E65" w:rsidRDefault="006E7758" w:rsidP="00702E65">
      <w:pPr>
        <w:numPr>
          <w:ilvl w:val="1"/>
          <w:numId w:val="1"/>
        </w:numPr>
      </w:pPr>
      <w:r w:rsidRPr="00702E65">
        <w:t>Most appropriate when they are immediate, related, age-appropriate, and delivered in a calm, respectful voice</w:t>
      </w:r>
    </w:p>
    <w:p w:rsidR="00702E65" w:rsidRDefault="00702E65" w:rsidP="00702E65">
      <w:pPr>
        <w:numPr>
          <w:ilvl w:val="1"/>
          <w:numId w:val="1"/>
        </w:numPr>
      </w:pPr>
      <w:r w:rsidRPr="00702E65">
        <w:t>#3: example – sends a message they are worthy of attention. “I see that you are struggling and feeling angry, but you can’t continue to behave in this manner. You must stop interrupting the work of others. For now I’m going to have you change your seat. Would you rather sit in the back of the room or next to my desk?”</w:t>
      </w:r>
      <w:r w:rsidR="00775B6F">
        <w:t xml:space="preserve"> </w:t>
      </w:r>
    </w:p>
    <w:p w:rsidR="002F6CC0" w:rsidRDefault="00775B6F" w:rsidP="002F6CC0">
      <w:pPr>
        <w:numPr>
          <w:ilvl w:val="1"/>
          <w:numId w:val="1"/>
        </w:numPr>
      </w:pPr>
      <w:r>
        <w:t>The “perfect choice” gives the child/youth a choice between two real options that will give you what you need from them, while empowering them with a positive choice to make.</w:t>
      </w:r>
    </w:p>
    <w:p w:rsidR="00775B6F" w:rsidRDefault="00775B6F" w:rsidP="00775B6F">
      <w:pPr>
        <w:ind w:left="1440"/>
      </w:pPr>
    </w:p>
    <w:p w:rsidR="00F759C1" w:rsidRPr="00702E65" w:rsidRDefault="006E7758" w:rsidP="00702E65">
      <w:pPr>
        <w:numPr>
          <w:ilvl w:val="0"/>
          <w:numId w:val="1"/>
        </w:numPr>
      </w:pPr>
      <w:r w:rsidRPr="00702E65">
        <w:rPr>
          <w:b/>
          <w:bCs/>
        </w:rPr>
        <w:lastRenderedPageBreak/>
        <w:t>Principle Four: Check Assumptions, Observe, and Question</w:t>
      </w:r>
    </w:p>
    <w:p w:rsidR="00F759C1" w:rsidRPr="00702E65" w:rsidRDefault="006E7758" w:rsidP="00702E65">
      <w:pPr>
        <w:numPr>
          <w:ilvl w:val="1"/>
          <w:numId w:val="1"/>
        </w:numPr>
      </w:pPr>
      <w:r w:rsidRPr="00702E65">
        <w:t xml:space="preserve">Identify </w:t>
      </w:r>
      <w:r w:rsidR="00775B6F">
        <w:t xml:space="preserve">your </w:t>
      </w:r>
      <w:r w:rsidRPr="00702E65">
        <w:t xml:space="preserve">own assumptions – when you catch yourself making an assumption, choose to make an observation instead </w:t>
      </w:r>
    </w:p>
    <w:p w:rsidR="00F759C1" w:rsidRPr="00775B6F" w:rsidRDefault="006E7758" w:rsidP="00702E65">
      <w:pPr>
        <w:numPr>
          <w:ilvl w:val="1"/>
          <w:numId w:val="1"/>
        </w:numPr>
        <w:rPr>
          <w:b/>
        </w:rPr>
      </w:pPr>
      <w:r w:rsidRPr="00702E65">
        <w:t xml:space="preserve">Then ask questions – </w:t>
      </w:r>
      <w:r w:rsidRPr="00775B6F">
        <w:rPr>
          <w:b/>
        </w:rPr>
        <w:t>Be sure you are willing to listen carefully to the response</w:t>
      </w:r>
    </w:p>
    <w:p w:rsidR="00F759C1" w:rsidRPr="00702E65" w:rsidRDefault="006E7758" w:rsidP="00702E65">
      <w:pPr>
        <w:numPr>
          <w:ilvl w:val="2"/>
          <w:numId w:val="1"/>
        </w:numPr>
      </w:pPr>
      <w:r w:rsidRPr="00702E65">
        <w:t>This is how we display respect and show unconditional positive regard</w:t>
      </w:r>
    </w:p>
    <w:p w:rsidR="00F759C1" w:rsidRPr="00702E65" w:rsidRDefault="00775B6F" w:rsidP="00702E65">
      <w:pPr>
        <w:numPr>
          <w:ilvl w:val="1"/>
          <w:numId w:val="1"/>
        </w:numPr>
      </w:pPr>
      <w:r>
        <w:t>Consider each child</w:t>
      </w:r>
      <w:r w:rsidR="006E7758" w:rsidRPr="00702E65">
        <w:t xml:space="preserve"> independent of any factors you may know </w:t>
      </w:r>
      <w:r w:rsidR="00702E65">
        <w:t>a</w:t>
      </w:r>
      <w:r w:rsidR="006E7758" w:rsidRPr="00702E65">
        <w:t>bout his/her personal life</w:t>
      </w:r>
    </w:p>
    <w:p w:rsidR="00F759C1" w:rsidRPr="00702E65" w:rsidRDefault="006E7758" w:rsidP="00702E65">
      <w:pPr>
        <w:numPr>
          <w:ilvl w:val="1"/>
          <w:numId w:val="1"/>
        </w:numPr>
      </w:pPr>
      <w:r w:rsidRPr="00702E65">
        <w:t>Acknowledge their feelings</w:t>
      </w:r>
    </w:p>
    <w:p w:rsidR="00F759C1" w:rsidRDefault="006E7758" w:rsidP="00702E65">
      <w:pPr>
        <w:numPr>
          <w:ilvl w:val="1"/>
          <w:numId w:val="1"/>
        </w:numPr>
      </w:pPr>
      <w:r w:rsidRPr="00702E65">
        <w:t>May help to record you</w:t>
      </w:r>
      <w:r w:rsidR="00775B6F">
        <w:t>r</w:t>
      </w:r>
      <w:r w:rsidRPr="00702E65">
        <w:t xml:space="preserve"> observations – which m</w:t>
      </w:r>
      <w:r w:rsidR="00775B6F">
        <w:t>ay also allow us to remove</w:t>
      </w:r>
      <w:r w:rsidRPr="00702E65">
        <w:t xml:space="preserve"> emotionally charged responses – better</w:t>
      </w:r>
      <w:r w:rsidR="00775B6F">
        <w:t xml:space="preserve"> to</w:t>
      </w:r>
      <w:r w:rsidRPr="00702E65">
        <w:t xml:space="preserve"> focus on</w:t>
      </w:r>
      <w:r w:rsidR="00775B6F">
        <w:t xml:space="preserve"> the</w:t>
      </w:r>
      <w:r w:rsidRPr="00702E65">
        <w:t xml:space="preserve"> context of students behaviors</w:t>
      </w:r>
      <w:r w:rsidR="00775B6F">
        <w:t>.</w:t>
      </w:r>
    </w:p>
    <w:p w:rsidR="00702E65" w:rsidRPr="00702E65" w:rsidRDefault="00702E65" w:rsidP="00702E65">
      <w:pPr>
        <w:numPr>
          <w:ilvl w:val="1"/>
          <w:numId w:val="1"/>
        </w:numPr>
      </w:pPr>
      <w:r w:rsidRPr="00702E65">
        <w:t>#4 when we make assumptions about who is likely to be traumatized based on a stereotype of</w:t>
      </w:r>
      <w:r w:rsidR="00775B6F">
        <w:t xml:space="preserve"> any one group in our programs</w:t>
      </w:r>
      <w:r w:rsidRPr="00702E65">
        <w:t>, we may stop from seeing who actually has been affected by trauma. Trauma is an individual response, When we conside</w:t>
      </w:r>
      <w:r w:rsidR="00775B6F">
        <w:t>r the children in our care</w:t>
      </w:r>
      <w:r w:rsidRPr="00702E65">
        <w:t>, all possibilities exist for each child.</w:t>
      </w:r>
    </w:p>
    <w:p w:rsidR="00702E65" w:rsidRDefault="00702E65" w:rsidP="00702E65">
      <w:pPr>
        <w:numPr>
          <w:ilvl w:val="1"/>
          <w:numId w:val="1"/>
        </w:numPr>
      </w:pPr>
      <w:r w:rsidRPr="00702E65">
        <w:t>The quiet, withdrawn child who is em</w:t>
      </w:r>
      <w:r>
        <w:t>o</w:t>
      </w:r>
      <w:r w:rsidRPr="00702E65">
        <w:t>tionally absent during class should and can be a</w:t>
      </w:r>
      <w:r w:rsidR="00775B6F">
        <w:t>s much of a</w:t>
      </w:r>
      <w:r w:rsidRPr="00702E65">
        <w:t xml:space="preserve"> concern as the child who misbehaves</w:t>
      </w:r>
      <w:r w:rsidR="00775B6F">
        <w:t>.</w:t>
      </w:r>
    </w:p>
    <w:p w:rsidR="00F759C1" w:rsidRPr="00702E65" w:rsidRDefault="006E7758" w:rsidP="00702E65">
      <w:pPr>
        <w:numPr>
          <w:ilvl w:val="0"/>
          <w:numId w:val="1"/>
        </w:numPr>
      </w:pPr>
      <w:r w:rsidRPr="00702E65">
        <w:rPr>
          <w:b/>
          <w:bCs/>
        </w:rPr>
        <w:t>Principle Five: Be a Relationship Coach</w:t>
      </w:r>
    </w:p>
    <w:p w:rsidR="00F759C1" w:rsidRPr="00702E65" w:rsidRDefault="006E7758" w:rsidP="00702E65">
      <w:pPr>
        <w:numPr>
          <w:ilvl w:val="1"/>
          <w:numId w:val="1"/>
        </w:numPr>
      </w:pPr>
      <w:r w:rsidRPr="00702E65">
        <w:t>Continue to teach/foster students how to get along, supporting relationships b</w:t>
      </w:r>
      <w:r w:rsidR="00702E65">
        <w:t xml:space="preserve">etween </w:t>
      </w:r>
      <w:r w:rsidR="00775B6F">
        <w:t>the child</w:t>
      </w:r>
      <w:r w:rsidR="00702E65">
        <w:t xml:space="preserve"> and their pa</w:t>
      </w:r>
      <w:r w:rsidRPr="00702E65">
        <w:t>rents</w:t>
      </w:r>
      <w:r w:rsidR="00775B6F">
        <w:t xml:space="preserve"> as well as their peers</w:t>
      </w:r>
      <w:r w:rsidRPr="00702E65">
        <w:t xml:space="preserve"> (just like what we teach in elementary school)</w:t>
      </w:r>
      <w:r w:rsidR="00775B6F">
        <w:t>.</w:t>
      </w:r>
    </w:p>
    <w:p w:rsidR="00F759C1" w:rsidRPr="00702E65" w:rsidRDefault="006E7758" w:rsidP="00702E65">
      <w:pPr>
        <w:numPr>
          <w:ilvl w:val="1"/>
          <w:numId w:val="1"/>
        </w:numPr>
      </w:pPr>
      <w:r w:rsidRPr="00702E65">
        <w:t>By helping students feel safe, you are allowing them to put more energy into learning</w:t>
      </w:r>
    </w:p>
    <w:p w:rsidR="00F759C1" w:rsidRPr="00702E65" w:rsidRDefault="006E7758" w:rsidP="00702E65">
      <w:pPr>
        <w:numPr>
          <w:ilvl w:val="1"/>
          <w:numId w:val="1"/>
        </w:numPr>
      </w:pPr>
      <w:r w:rsidRPr="00702E65">
        <w:t>Putting less energy into dealing with emotions and behavior that detract from learning will result in better scores</w:t>
      </w:r>
    </w:p>
    <w:p w:rsidR="00F759C1" w:rsidRPr="00702E65" w:rsidRDefault="006E7758" w:rsidP="00702E65">
      <w:pPr>
        <w:numPr>
          <w:ilvl w:val="1"/>
          <w:numId w:val="1"/>
        </w:numPr>
      </w:pPr>
      <w:r w:rsidRPr="00702E65">
        <w:t>You can help students take small but significant steps toward mending relationships with others</w:t>
      </w:r>
    </w:p>
    <w:p w:rsidR="00702E65" w:rsidRDefault="006E7758" w:rsidP="00702E65">
      <w:pPr>
        <w:numPr>
          <w:ilvl w:val="1"/>
          <w:numId w:val="1"/>
        </w:numPr>
      </w:pPr>
      <w:r w:rsidRPr="00702E65">
        <w:t>Most appropriate when they are immediate, related, age-appropriate, and delivered in a calm, respectful voice</w:t>
      </w:r>
    </w:p>
    <w:p w:rsidR="00702E65" w:rsidRDefault="00702E65" w:rsidP="00702E65">
      <w:pPr>
        <w:numPr>
          <w:ilvl w:val="1"/>
          <w:numId w:val="1"/>
        </w:numPr>
      </w:pPr>
      <w:r w:rsidRPr="00702E65">
        <w:t>#5: example the relationship</w:t>
      </w:r>
      <w:r w:rsidR="00775B6F">
        <w:t>s we establish with the children in our care,</w:t>
      </w:r>
      <w:r w:rsidRPr="00702E65">
        <w:t xml:space="preserve"> influence the ton</w:t>
      </w:r>
      <w:r w:rsidR="006E7758">
        <w:t>e and demeanor in our classrooms and program facilities</w:t>
      </w:r>
      <w:r w:rsidRPr="00702E65">
        <w:t>.</w:t>
      </w:r>
    </w:p>
    <w:p w:rsidR="00F759C1" w:rsidRPr="00702E65" w:rsidRDefault="006E7758" w:rsidP="00702E65">
      <w:pPr>
        <w:numPr>
          <w:ilvl w:val="0"/>
          <w:numId w:val="1"/>
        </w:numPr>
      </w:pPr>
      <w:r w:rsidRPr="00702E65">
        <w:rPr>
          <w:b/>
          <w:bCs/>
        </w:rPr>
        <w:t>Principle</w:t>
      </w:r>
      <w:r w:rsidR="00702E65">
        <w:rPr>
          <w:b/>
          <w:bCs/>
        </w:rPr>
        <w:t xml:space="preserve"> Six:</w:t>
      </w:r>
      <w:r w:rsidRPr="00702E65">
        <w:rPr>
          <w:b/>
          <w:bCs/>
        </w:rPr>
        <w:t xml:space="preserve"> Provide Guided Opportunities for Helpful Participation</w:t>
      </w:r>
    </w:p>
    <w:p w:rsidR="00F759C1" w:rsidRPr="00702E65" w:rsidRDefault="006E7758" w:rsidP="00702E65">
      <w:pPr>
        <w:numPr>
          <w:ilvl w:val="1"/>
          <w:numId w:val="1"/>
        </w:numPr>
      </w:pPr>
      <w:r w:rsidRPr="00702E65">
        <w:t>Promotes a sense of self-worth – provides an opportunity to be heard, make choices, and have a sense of accomplishment</w:t>
      </w:r>
    </w:p>
    <w:p w:rsidR="00F759C1" w:rsidRPr="00702E65" w:rsidRDefault="006E7758" w:rsidP="00702E65">
      <w:pPr>
        <w:numPr>
          <w:ilvl w:val="1"/>
          <w:numId w:val="1"/>
        </w:numPr>
      </w:pPr>
      <w:r w:rsidRPr="00702E65">
        <w:t>Helping others strengthens resiliency</w:t>
      </w:r>
    </w:p>
    <w:p w:rsidR="00F759C1" w:rsidRPr="00702E65" w:rsidRDefault="006E7758" w:rsidP="00702E65">
      <w:pPr>
        <w:numPr>
          <w:ilvl w:val="1"/>
          <w:numId w:val="1"/>
        </w:numPr>
      </w:pPr>
      <w:r w:rsidRPr="00702E65">
        <w:t>Can create trust</w:t>
      </w:r>
    </w:p>
    <w:p w:rsidR="00702E65" w:rsidRDefault="00702E65" w:rsidP="002F6CC0">
      <w:pPr>
        <w:numPr>
          <w:ilvl w:val="1"/>
          <w:numId w:val="1"/>
        </w:numPr>
      </w:pPr>
      <w:r w:rsidRPr="00702E65">
        <w:t>#6</w:t>
      </w:r>
      <w:r>
        <w:t xml:space="preserve"> example:</w:t>
      </w:r>
      <w:r w:rsidRPr="00702E65">
        <w:t xml:space="preserve"> we all want to belong – gives us opportunities to be heard, make choices, have responsibility, and be enga</w:t>
      </w:r>
      <w:r w:rsidR="002F6CC0">
        <w:t>ged.</w:t>
      </w:r>
    </w:p>
    <w:sectPr w:rsidR="00702E65" w:rsidSect="00702E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5E51"/>
    <w:multiLevelType w:val="hybridMultilevel"/>
    <w:tmpl w:val="46CEC7EE"/>
    <w:lvl w:ilvl="0" w:tplc="9536DF9A">
      <w:start w:val="1"/>
      <w:numFmt w:val="bullet"/>
      <w:lvlText w:val="•"/>
      <w:lvlJc w:val="left"/>
      <w:pPr>
        <w:tabs>
          <w:tab w:val="num" w:pos="720"/>
        </w:tabs>
        <w:ind w:left="720" w:hanging="360"/>
      </w:pPr>
      <w:rPr>
        <w:rFonts w:ascii="Arial" w:hAnsi="Arial" w:hint="default"/>
      </w:rPr>
    </w:lvl>
    <w:lvl w:ilvl="1" w:tplc="C5027454">
      <w:start w:val="3432"/>
      <w:numFmt w:val="bullet"/>
      <w:lvlText w:val="–"/>
      <w:lvlJc w:val="left"/>
      <w:pPr>
        <w:tabs>
          <w:tab w:val="num" w:pos="1440"/>
        </w:tabs>
        <w:ind w:left="1440" w:hanging="360"/>
      </w:pPr>
      <w:rPr>
        <w:rFonts w:ascii="Arial" w:hAnsi="Arial" w:hint="default"/>
      </w:rPr>
    </w:lvl>
    <w:lvl w:ilvl="2" w:tplc="232A83A8" w:tentative="1">
      <w:start w:val="1"/>
      <w:numFmt w:val="bullet"/>
      <w:lvlText w:val="•"/>
      <w:lvlJc w:val="left"/>
      <w:pPr>
        <w:tabs>
          <w:tab w:val="num" w:pos="2160"/>
        </w:tabs>
        <w:ind w:left="2160" w:hanging="360"/>
      </w:pPr>
      <w:rPr>
        <w:rFonts w:ascii="Arial" w:hAnsi="Arial" w:hint="default"/>
      </w:rPr>
    </w:lvl>
    <w:lvl w:ilvl="3" w:tplc="6206FA02" w:tentative="1">
      <w:start w:val="1"/>
      <w:numFmt w:val="bullet"/>
      <w:lvlText w:val="•"/>
      <w:lvlJc w:val="left"/>
      <w:pPr>
        <w:tabs>
          <w:tab w:val="num" w:pos="2880"/>
        </w:tabs>
        <w:ind w:left="2880" w:hanging="360"/>
      </w:pPr>
      <w:rPr>
        <w:rFonts w:ascii="Arial" w:hAnsi="Arial" w:hint="default"/>
      </w:rPr>
    </w:lvl>
    <w:lvl w:ilvl="4" w:tplc="AF3C3444" w:tentative="1">
      <w:start w:val="1"/>
      <w:numFmt w:val="bullet"/>
      <w:lvlText w:val="•"/>
      <w:lvlJc w:val="left"/>
      <w:pPr>
        <w:tabs>
          <w:tab w:val="num" w:pos="3600"/>
        </w:tabs>
        <w:ind w:left="3600" w:hanging="360"/>
      </w:pPr>
      <w:rPr>
        <w:rFonts w:ascii="Arial" w:hAnsi="Arial" w:hint="default"/>
      </w:rPr>
    </w:lvl>
    <w:lvl w:ilvl="5" w:tplc="9C24BFFA" w:tentative="1">
      <w:start w:val="1"/>
      <w:numFmt w:val="bullet"/>
      <w:lvlText w:val="•"/>
      <w:lvlJc w:val="left"/>
      <w:pPr>
        <w:tabs>
          <w:tab w:val="num" w:pos="4320"/>
        </w:tabs>
        <w:ind w:left="4320" w:hanging="360"/>
      </w:pPr>
      <w:rPr>
        <w:rFonts w:ascii="Arial" w:hAnsi="Arial" w:hint="default"/>
      </w:rPr>
    </w:lvl>
    <w:lvl w:ilvl="6" w:tplc="6AB06354" w:tentative="1">
      <w:start w:val="1"/>
      <w:numFmt w:val="bullet"/>
      <w:lvlText w:val="•"/>
      <w:lvlJc w:val="left"/>
      <w:pPr>
        <w:tabs>
          <w:tab w:val="num" w:pos="5040"/>
        </w:tabs>
        <w:ind w:left="5040" w:hanging="360"/>
      </w:pPr>
      <w:rPr>
        <w:rFonts w:ascii="Arial" w:hAnsi="Arial" w:hint="default"/>
      </w:rPr>
    </w:lvl>
    <w:lvl w:ilvl="7" w:tplc="F7D2DE1E" w:tentative="1">
      <w:start w:val="1"/>
      <w:numFmt w:val="bullet"/>
      <w:lvlText w:val="•"/>
      <w:lvlJc w:val="left"/>
      <w:pPr>
        <w:tabs>
          <w:tab w:val="num" w:pos="5760"/>
        </w:tabs>
        <w:ind w:left="5760" w:hanging="360"/>
      </w:pPr>
      <w:rPr>
        <w:rFonts w:ascii="Arial" w:hAnsi="Arial" w:hint="default"/>
      </w:rPr>
    </w:lvl>
    <w:lvl w:ilvl="8" w:tplc="A894BA42" w:tentative="1">
      <w:start w:val="1"/>
      <w:numFmt w:val="bullet"/>
      <w:lvlText w:val="•"/>
      <w:lvlJc w:val="left"/>
      <w:pPr>
        <w:tabs>
          <w:tab w:val="num" w:pos="6480"/>
        </w:tabs>
        <w:ind w:left="6480" w:hanging="360"/>
      </w:pPr>
      <w:rPr>
        <w:rFonts w:ascii="Arial" w:hAnsi="Arial" w:hint="default"/>
      </w:rPr>
    </w:lvl>
  </w:abstractNum>
  <w:abstractNum w:abstractNumId="1">
    <w:nsid w:val="6C135A74"/>
    <w:multiLevelType w:val="hybridMultilevel"/>
    <w:tmpl w:val="BC44F98A"/>
    <w:lvl w:ilvl="0" w:tplc="CB38BA42">
      <w:start w:val="1"/>
      <w:numFmt w:val="bullet"/>
      <w:lvlText w:val="•"/>
      <w:lvlJc w:val="left"/>
      <w:pPr>
        <w:tabs>
          <w:tab w:val="num" w:pos="720"/>
        </w:tabs>
        <w:ind w:left="720" w:hanging="360"/>
      </w:pPr>
      <w:rPr>
        <w:rFonts w:ascii="Arial" w:hAnsi="Arial" w:hint="default"/>
      </w:rPr>
    </w:lvl>
    <w:lvl w:ilvl="1" w:tplc="2BB4DE70">
      <w:start w:val="3446"/>
      <w:numFmt w:val="bullet"/>
      <w:lvlText w:val="–"/>
      <w:lvlJc w:val="left"/>
      <w:pPr>
        <w:tabs>
          <w:tab w:val="num" w:pos="1440"/>
        </w:tabs>
        <w:ind w:left="1440" w:hanging="360"/>
      </w:pPr>
      <w:rPr>
        <w:rFonts w:ascii="Arial" w:hAnsi="Arial" w:hint="default"/>
      </w:rPr>
    </w:lvl>
    <w:lvl w:ilvl="2" w:tplc="F3000ACA">
      <w:start w:val="3446"/>
      <w:numFmt w:val="bullet"/>
      <w:lvlText w:val="•"/>
      <w:lvlJc w:val="left"/>
      <w:pPr>
        <w:tabs>
          <w:tab w:val="num" w:pos="2160"/>
        </w:tabs>
        <w:ind w:left="2160" w:hanging="360"/>
      </w:pPr>
      <w:rPr>
        <w:rFonts w:ascii="Arial" w:hAnsi="Arial" w:hint="default"/>
      </w:rPr>
    </w:lvl>
    <w:lvl w:ilvl="3" w:tplc="5F909840" w:tentative="1">
      <w:start w:val="1"/>
      <w:numFmt w:val="bullet"/>
      <w:lvlText w:val="•"/>
      <w:lvlJc w:val="left"/>
      <w:pPr>
        <w:tabs>
          <w:tab w:val="num" w:pos="2880"/>
        </w:tabs>
        <w:ind w:left="2880" w:hanging="360"/>
      </w:pPr>
      <w:rPr>
        <w:rFonts w:ascii="Arial" w:hAnsi="Arial" w:hint="default"/>
      </w:rPr>
    </w:lvl>
    <w:lvl w:ilvl="4" w:tplc="756C5252" w:tentative="1">
      <w:start w:val="1"/>
      <w:numFmt w:val="bullet"/>
      <w:lvlText w:val="•"/>
      <w:lvlJc w:val="left"/>
      <w:pPr>
        <w:tabs>
          <w:tab w:val="num" w:pos="3600"/>
        </w:tabs>
        <w:ind w:left="3600" w:hanging="360"/>
      </w:pPr>
      <w:rPr>
        <w:rFonts w:ascii="Arial" w:hAnsi="Arial" w:hint="default"/>
      </w:rPr>
    </w:lvl>
    <w:lvl w:ilvl="5" w:tplc="729C6974" w:tentative="1">
      <w:start w:val="1"/>
      <w:numFmt w:val="bullet"/>
      <w:lvlText w:val="•"/>
      <w:lvlJc w:val="left"/>
      <w:pPr>
        <w:tabs>
          <w:tab w:val="num" w:pos="4320"/>
        </w:tabs>
        <w:ind w:left="4320" w:hanging="360"/>
      </w:pPr>
      <w:rPr>
        <w:rFonts w:ascii="Arial" w:hAnsi="Arial" w:hint="default"/>
      </w:rPr>
    </w:lvl>
    <w:lvl w:ilvl="6" w:tplc="0004FF74" w:tentative="1">
      <w:start w:val="1"/>
      <w:numFmt w:val="bullet"/>
      <w:lvlText w:val="•"/>
      <w:lvlJc w:val="left"/>
      <w:pPr>
        <w:tabs>
          <w:tab w:val="num" w:pos="5040"/>
        </w:tabs>
        <w:ind w:left="5040" w:hanging="360"/>
      </w:pPr>
      <w:rPr>
        <w:rFonts w:ascii="Arial" w:hAnsi="Arial" w:hint="default"/>
      </w:rPr>
    </w:lvl>
    <w:lvl w:ilvl="7" w:tplc="BDE8143E" w:tentative="1">
      <w:start w:val="1"/>
      <w:numFmt w:val="bullet"/>
      <w:lvlText w:val="•"/>
      <w:lvlJc w:val="left"/>
      <w:pPr>
        <w:tabs>
          <w:tab w:val="num" w:pos="5760"/>
        </w:tabs>
        <w:ind w:left="5760" w:hanging="360"/>
      </w:pPr>
      <w:rPr>
        <w:rFonts w:ascii="Arial" w:hAnsi="Arial" w:hint="default"/>
      </w:rPr>
    </w:lvl>
    <w:lvl w:ilvl="8" w:tplc="06544028" w:tentative="1">
      <w:start w:val="1"/>
      <w:numFmt w:val="bullet"/>
      <w:lvlText w:val="•"/>
      <w:lvlJc w:val="left"/>
      <w:pPr>
        <w:tabs>
          <w:tab w:val="num" w:pos="6480"/>
        </w:tabs>
        <w:ind w:left="6480" w:hanging="360"/>
      </w:pPr>
      <w:rPr>
        <w:rFonts w:ascii="Arial" w:hAnsi="Arial" w:hint="default"/>
      </w:rPr>
    </w:lvl>
  </w:abstractNum>
  <w:abstractNum w:abstractNumId="2">
    <w:nsid w:val="75A637E4"/>
    <w:multiLevelType w:val="hybridMultilevel"/>
    <w:tmpl w:val="B26EBBDE"/>
    <w:lvl w:ilvl="0" w:tplc="B6FC6D8E">
      <w:start w:val="1"/>
      <w:numFmt w:val="bullet"/>
      <w:lvlText w:val="•"/>
      <w:lvlJc w:val="left"/>
      <w:pPr>
        <w:tabs>
          <w:tab w:val="num" w:pos="720"/>
        </w:tabs>
        <w:ind w:left="720" w:hanging="360"/>
      </w:pPr>
      <w:rPr>
        <w:rFonts w:ascii="Arial" w:hAnsi="Arial" w:hint="default"/>
      </w:rPr>
    </w:lvl>
    <w:lvl w:ilvl="1" w:tplc="4F8070FE">
      <w:start w:val="3732"/>
      <w:numFmt w:val="bullet"/>
      <w:lvlText w:val="–"/>
      <w:lvlJc w:val="left"/>
      <w:pPr>
        <w:tabs>
          <w:tab w:val="num" w:pos="1440"/>
        </w:tabs>
        <w:ind w:left="1440" w:hanging="360"/>
      </w:pPr>
      <w:rPr>
        <w:rFonts w:ascii="Arial" w:hAnsi="Arial" w:hint="default"/>
      </w:rPr>
    </w:lvl>
    <w:lvl w:ilvl="2" w:tplc="4FACCD8C">
      <w:start w:val="3732"/>
      <w:numFmt w:val="bullet"/>
      <w:lvlText w:val="•"/>
      <w:lvlJc w:val="left"/>
      <w:pPr>
        <w:tabs>
          <w:tab w:val="num" w:pos="2160"/>
        </w:tabs>
        <w:ind w:left="2160" w:hanging="360"/>
      </w:pPr>
      <w:rPr>
        <w:rFonts w:ascii="Arial" w:hAnsi="Arial" w:hint="default"/>
      </w:rPr>
    </w:lvl>
    <w:lvl w:ilvl="3" w:tplc="21D0B306" w:tentative="1">
      <w:start w:val="1"/>
      <w:numFmt w:val="bullet"/>
      <w:lvlText w:val="•"/>
      <w:lvlJc w:val="left"/>
      <w:pPr>
        <w:tabs>
          <w:tab w:val="num" w:pos="2880"/>
        </w:tabs>
        <w:ind w:left="2880" w:hanging="360"/>
      </w:pPr>
      <w:rPr>
        <w:rFonts w:ascii="Arial" w:hAnsi="Arial" w:hint="default"/>
      </w:rPr>
    </w:lvl>
    <w:lvl w:ilvl="4" w:tplc="5A96BE5C" w:tentative="1">
      <w:start w:val="1"/>
      <w:numFmt w:val="bullet"/>
      <w:lvlText w:val="•"/>
      <w:lvlJc w:val="left"/>
      <w:pPr>
        <w:tabs>
          <w:tab w:val="num" w:pos="3600"/>
        </w:tabs>
        <w:ind w:left="3600" w:hanging="360"/>
      </w:pPr>
      <w:rPr>
        <w:rFonts w:ascii="Arial" w:hAnsi="Arial" w:hint="default"/>
      </w:rPr>
    </w:lvl>
    <w:lvl w:ilvl="5" w:tplc="76E010A4" w:tentative="1">
      <w:start w:val="1"/>
      <w:numFmt w:val="bullet"/>
      <w:lvlText w:val="•"/>
      <w:lvlJc w:val="left"/>
      <w:pPr>
        <w:tabs>
          <w:tab w:val="num" w:pos="4320"/>
        </w:tabs>
        <w:ind w:left="4320" w:hanging="360"/>
      </w:pPr>
      <w:rPr>
        <w:rFonts w:ascii="Arial" w:hAnsi="Arial" w:hint="default"/>
      </w:rPr>
    </w:lvl>
    <w:lvl w:ilvl="6" w:tplc="D224577A" w:tentative="1">
      <w:start w:val="1"/>
      <w:numFmt w:val="bullet"/>
      <w:lvlText w:val="•"/>
      <w:lvlJc w:val="left"/>
      <w:pPr>
        <w:tabs>
          <w:tab w:val="num" w:pos="5040"/>
        </w:tabs>
        <w:ind w:left="5040" w:hanging="360"/>
      </w:pPr>
      <w:rPr>
        <w:rFonts w:ascii="Arial" w:hAnsi="Arial" w:hint="default"/>
      </w:rPr>
    </w:lvl>
    <w:lvl w:ilvl="7" w:tplc="67F0DE1A" w:tentative="1">
      <w:start w:val="1"/>
      <w:numFmt w:val="bullet"/>
      <w:lvlText w:val="•"/>
      <w:lvlJc w:val="left"/>
      <w:pPr>
        <w:tabs>
          <w:tab w:val="num" w:pos="5760"/>
        </w:tabs>
        <w:ind w:left="5760" w:hanging="360"/>
      </w:pPr>
      <w:rPr>
        <w:rFonts w:ascii="Arial" w:hAnsi="Arial" w:hint="default"/>
      </w:rPr>
    </w:lvl>
    <w:lvl w:ilvl="8" w:tplc="2476471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65"/>
    <w:rsid w:val="002F6CC0"/>
    <w:rsid w:val="005F1CB3"/>
    <w:rsid w:val="006E7758"/>
    <w:rsid w:val="00702E65"/>
    <w:rsid w:val="00775B6F"/>
    <w:rsid w:val="00BF469E"/>
    <w:rsid w:val="00DA5BEB"/>
    <w:rsid w:val="00F7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86962">
      <w:bodyDiv w:val="1"/>
      <w:marLeft w:val="0"/>
      <w:marRight w:val="0"/>
      <w:marTop w:val="0"/>
      <w:marBottom w:val="0"/>
      <w:divBdr>
        <w:top w:val="none" w:sz="0" w:space="0" w:color="auto"/>
        <w:left w:val="none" w:sz="0" w:space="0" w:color="auto"/>
        <w:bottom w:val="none" w:sz="0" w:space="0" w:color="auto"/>
        <w:right w:val="none" w:sz="0" w:space="0" w:color="auto"/>
      </w:divBdr>
    </w:div>
    <w:div w:id="888882615">
      <w:bodyDiv w:val="1"/>
      <w:marLeft w:val="0"/>
      <w:marRight w:val="0"/>
      <w:marTop w:val="0"/>
      <w:marBottom w:val="0"/>
      <w:divBdr>
        <w:top w:val="none" w:sz="0" w:space="0" w:color="auto"/>
        <w:left w:val="none" w:sz="0" w:space="0" w:color="auto"/>
        <w:bottom w:val="none" w:sz="0" w:space="0" w:color="auto"/>
        <w:right w:val="none" w:sz="0" w:space="0" w:color="auto"/>
      </w:divBdr>
    </w:div>
    <w:div w:id="1035042790">
      <w:bodyDiv w:val="1"/>
      <w:marLeft w:val="0"/>
      <w:marRight w:val="0"/>
      <w:marTop w:val="0"/>
      <w:marBottom w:val="0"/>
      <w:divBdr>
        <w:top w:val="none" w:sz="0" w:space="0" w:color="auto"/>
        <w:left w:val="none" w:sz="0" w:space="0" w:color="auto"/>
        <w:bottom w:val="none" w:sz="0" w:space="0" w:color="auto"/>
        <w:right w:val="none" w:sz="0" w:space="0" w:color="auto"/>
      </w:divBdr>
      <w:divsChild>
        <w:div w:id="112329521">
          <w:marLeft w:val="547"/>
          <w:marRight w:val="0"/>
          <w:marTop w:val="77"/>
          <w:marBottom w:val="0"/>
          <w:divBdr>
            <w:top w:val="none" w:sz="0" w:space="0" w:color="auto"/>
            <w:left w:val="none" w:sz="0" w:space="0" w:color="auto"/>
            <w:bottom w:val="none" w:sz="0" w:space="0" w:color="auto"/>
            <w:right w:val="none" w:sz="0" w:space="0" w:color="auto"/>
          </w:divBdr>
        </w:div>
        <w:div w:id="1189678812">
          <w:marLeft w:val="1166"/>
          <w:marRight w:val="0"/>
          <w:marTop w:val="58"/>
          <w:marBottom w:val="0"/>
          <w:divBdr>
            <w:top w:val="none" w:sz="0" w:space="0" w:color="auto"/>
            <w:left w:val="none" w:sz="0" w:space="0" w:color="auto"/>
            <w:bottom w:val="none" w:sz="0" w:space="0" w:color="auto"/>
            <w:right w:val="none" w:sz="0" w:space="0" w:color="auto"/>
          </w:divBdr>
        </w:div>
        <w:div w:id="1468812965">
          <w:marLeft w:val="1166"/>
          <w:marRight w:val="0"/>
          <w:marTop w:val="58"/>
          <w:marBottom w:val="0"/>
          <w:divBdr>
            <w:top w:val="none" w:sz="0" w:space="0" w:color="auto"/>
            <w:left w:val="none" w:sz="0" w:space="0" w:color="auto"/>
            <w:bottom w:val="none" w:sz="0" w:space="0" w:color="auto"/>
            <w:right w:val="none" w:sz="0" w:space="0" w:color="auto"/>
          </w:divBdr>
        </w:div>
        <w:div w:id="2020809023">
          <w:marLeft w:val="1166"/>
          <w:marRight w:val="0"/>
          <w:marTop w:val="58"/>
          <w:marBottom w:val="0"/>
          <w:divBdr>
            <w:top w:val="none" w:sz="0" w:space="0" w:color="auto"/>
            <w:left w:val="none" w:sz="0" w:space="0" w:color="auto"/>
            <w:bottom w:val="none" w:sz="0" w:space="0" w:color="auto"/>
            <w:right w:val="none" w:sz="0" w:space="0" w:color="auto"/>
          </w:divBdr>
        </w:div>
        <w:div w:id="32853810">
          <w:marLeft w:val="1166"/>
          <w:marRight w:val="0"/>
          <w:marTop w:val="58"/>
          <w:marBottom w:val="0"/>
          <w:divBdr>
            <w:top w:val="none" w:sz="0" w:space="0" w:color="auto"/>
            <w:left w:val="none" w:sz="0" w:space="0" w:color="auto"/>
            <w:bottom w:val="none" w:sz="0" w:space="0" w:color="auto"/>
            <w:right w:val="none" w:sz="0" w:space="0" w:color="auto"/>
          </w:divBdr>
        </w:div>
        <w:div w:id="1776778842">
          <w:marLeft w:val="1166"/>
          <w:marRight w:val="0"/>
          <w:marTop w:val="58"/>
          <w:marBottom w:val="0"/>
          <w:divBdr>
            <w:top w:val="none" w:sz="0" w:space="0" w:color="auto"/>
            <w:left w:val="none" w:sz="0" w:space="0" w:color="auto"/>
            <w:bottom w:val="none" w:sz="0" w:space="0" w:color="auto"/>
            <w:right w:val="none" w:sz="0" w:space="0" w:color="auto"/>
          </w:divBdr>
        </w:div>
        <w:div w:id="395321557">
          <w:marLeft w:val="547"/>
          <w:marRight w:val="0"/>
          <w:marTop w:val="77"/>
          <w:marBottom w:val="0"/>
          <w:divBdr>
            <w:top w:val="none" w:sz="0" w:space="0" w:color="auto"/>
            <w:left w:val="none" w:sz="0" w:space="0" w:color="auto"/>
            <w:bottom w:val="none" w:sz="0" w:space="0" w:color="auto"/>
            <w:right w:val="none" w:sz="0" w:space="0" w:color="auto"/>
          </w:divBdr>
        </w:div>
        <w:div w:id="498926125">
          <w:marLeft w:val="1166"/>
          <w:marRight w:val="0"/>
          <w:marTop w:val="58"/>
          <w:marBottom w:val="0"/>
          <w:divBdr>
            <w:top w:val="none" w:sz="0" w:space="0" w:color="auto"/>
            <w:left w:val="none" w:sz="0" w:space="0" w:color="auto"/>
            <w:bottom w:val="none" w:sz="0" w:space="0" w:color="auto"/>
            <w:right w:val="none" w:sz="0" w:space="0" w:color="auto"/>
          </w:divBdr>
        </w:div>
        <w:div w:id="721565168">
          <w:marLeft w:val="1166"/>
          <w:marRight w:val="0"/>
          <w:marTop w:val="58"/>
          <w:marBottom w:val="0"/>
          <w:divBdr>
            <w:top w:val="none" w:sz="0" w:space="0" w:color="auto"/>
            <w:left w:val="none" w:sz="0" w:space="0" w:color="auto"/>
            <w:bottom w:val="none" w:sz="0" w:space="0" w:color="auto"/>
            <w:right w:val="none" w:sz="0" w:space="0" w:color="auto"/>
          </w:divBdr>
        </w:div>
        <w:div w:id="1011031364">
          <w:marLeft w:val="1166"/>
          <w:marRight w:val="0"/>
          <w:marTop w:val="58"/>
          <w:marBottom w:val="0"/>
          <w:divBdr>
            <w:top w:val="none" w:sz="0" w:space="0" w:color="auto"/>
            <w:left w:val="none" w:sz="0" w:space="0" w:color="auto"/>
            <w:bottom w:val="none" w:sz="0" w:space="0" w:color="auto"/>
            <w:right w:val="none" w:sz="0" w:space="0" w:color="auto"/>
          </w:divBdr>
        </w:div>
      </w:divsChild>
    </w:div>
    <w:div w:id="1609924102">
      <w:bodyDiv w:val="1"/>
      <w:marLeft w:val="0"/>
      <w:marRight w:val="0"/>
      <w:marTop w:val="0"/>
      <w:marBottom w:val="0"/>
      <w:divBdr>
        <w:top w:val="none" w:sz="0" w:space="0" w:color="auto"/>
        <w:left w:val="none" w:sz="0" w:space="0" w:color="auto"/>
        <w:bottom w:val="none" w:sz="0" w:space="0" w:color="auto"/>
        <w:right w:val="none" w:sz="0" w:space="0" w:color="auto"/>
      </w:divBdr>
      <w:divsChild>
        <w:div w:id="300500787">
          <w:marLeft w:val="547"/>
          <w:marRight w:val="0"/>
          <w:marTop w:val="77"/>
          <w:marBottom w:val="0"/>
          <w:divBdr>
            <w:top w:val="none" w:sz="0" w:space="0" w:color="auto"/>
            <w:left w:val="none" w:sz="0" w:space="0" w:color="auto"/>
            <w:bottom w:val="none" w:sz="0" w:space="0" w:color="auto"/>
            <w:right w:val="none" w:sz="0" w:space="0" w:color="auto"/>
          </w:divBdr>
        </w:div>
        <w:div w:id="1741437448">
          <w:marLeft w:val="1166"/>
          <w:marRight w:val="0"/>
          <w:marTop w:val="58"/>
          <w:marBottom w:val="0"/>
          <w:divBdr>
            <w:top w:val="none" w:sz="0" w:space="0" w:color="auto"/>
            <w:left w:val="none" w:sz="0" w:space="0" w:color="auto"/>
            <w:bottom w:val="none" w:sz="0" w:space="0" w:color="auto"/>
            <w:right w:val="none" w:sz="0" w:space="0" w:color="auto"/>
          </w:divBdr>
        </w:div>
        <w:div w:id="837186359">
          <w:marLeft w:val="1166"/>
          <w:marRight w:val="0"/>
          <w:marTop w:val="58"/>
          <w:marBottom w:val="0"/>
          <w:divBdr>
            <w:top w:val="none" w:sz="0" w:space="0" w:color="auto"/>
            <w:left w:val="none" w:sz="0" w:space="0" w:color="auto"/>
            <w:bottom w:val="none" w:sz="0" w:space="0" w:color="auto"/>
            <w:right w:val="none" w:sz="0" w:space="0" w:color="auto"/>
          </w:divBdr>
        </w:div>
        <w:div w:id="1959338833">
          <w:marLeft w:val="1166"/>
          <w:marRight w:val="0"/>
          <w:marTop w:val="58"/>
          <w:marBottom w:val="0"/>
          <w:divBdr>
            <w:top w:val="none" w:sz="0" w:space="0" w:color="auto"/>
            <w:left w:val="none" w:sz="0" w:space="0" w:color="auto"/>
            <w:bottom w:val="none" w:sz="0" w:space="0" w:color="auto"/>
            <w:right w:val="none" w:sz="0" w:space="0" w:color="auto"/>
          </w:divBdr>
        </w:div>
        <w:div w:id="2131390535">
          <w:marLeft w:val="1166"/>
          <w:marRight w:val="0"/>
          <w:marTop w:val="58"/>
          <w:marBottom w:val="0"/>
          <w:divBdr>
            <w:top w:val="none" w:sz="0" w:space="0" w:color="auto"/>
            <w:left w:val="none" w:sz="0" w:space="0" w:color="auto"/>
            <w:bottom w:val="none" w:sz="0" w:space="0" w:color="auto"/>
            <w:right w:val="none" w:sz="0" w:space="0" w:color="auto"/>
          </w:divBdr>
        </w:div>
        <w:div w:id="1647051297">
          <w:marLeft w:val="1166"/>
          <w:marRight w:val="0"/>
          <w:marTop w:val="58"/>
          <w:marBottom w:val="0"/>
          <w:divBdr>
            <w:top w:val="none" w:sz="0" w:space="0" w:color="auto"/>
            <w:left w:val="none" w:sz="0" w:space="0" w:color="auto"/>
            <w:bottom w:val="none" w:sz="0" w:space="0" w:color="auto"/>
            <w:right w:val="none" w:sz="0" w:space="0" w:color="auto"/>
          </w:divBdr>
        </w:div>
        <w:div w:id="1792939857">
          <w:marLeft w:val="1800"/>
          <w:marRight w:val="0"/>
          <w:marTop w:val="58"/>
          <w:marBottom w:val="0"/>
          <w:divBdr>
            <w:top w:val="none" w:sz="0" w:space="0" w:color="auto"/>
            <w:left w:val="none" w:sz="0" w:space="0" w:color="auto"/>
            <w:bottom w:val="none" w:sz="0" w:space="0" w:color="auto"/>
            <w:right w:val="none" w:sz="0" w:space="0" w:color="auto"/>
          </w:divBdr>
        </w:div>
        <w:div w:id="1192493514">
          <w:marLeft w:val="547"/>
          <w:marRight w:val="0"/>
          <w:marTop w:val="77"/>
          <w:marBottom w:val="0"/>
          <w:divBdr>
            <w:top w:val="none" w:sz="0" w:space="0" w:color="auto"/>
            <w:left w:val="none" w:sz="0" w:space="0" w:color="auto"/>
            <w:bottom w:val="none" w:sz="0" w:space="0" w:color="auto"/>
            <w:right w:val="none" w:sz="0" w:space="0" w:color="auto"/>
          </w:divBdr>
        </w:div>
        <w:div w:id="652101195">
          <w:marLeft w:val="1166"/>
          <w:marRight w:val="0"/>
          <w:marTop w:val="58"/>
          <w:marBottom w:val="0"/>
          <w:divBdr>
            <w:top w:val="none" w:sz="0" w:space="0" w:color="auto"/>
            <w:left w:val="none" w:sz="0" w:space="0" w:color="auto"/>
            <w:bottom w:val="none" w:sz="0" w:space="0" w:color="auto"/>
            <w:right w:val="none" w:sz="0" w:space="0" w:color="auto"/>
          </w:divBdr>
        </w:div>
        <w:div w:id="1314329481">
          <w:marLeft w:val="1166"/>
          <w:marRight w:val="0"/>
          <w:marTop w:val="58"/>
          <w:marBottom w:val="0"/>
          <w:divBdr>
            <w:top w:val="none" w:sz="0" w:space="0" w:color="auto"/>
            <w:left w:val="none" w:sz="0" w:space="0" w:color="auto"/>
            <w:bottom w:val="none" w:sz="0" w:space="0" w:color="auto"/>
            <w:right w:val="none" w:sz="0" w:space="0" w:color="auto"/>
          </w:divBdr>
        </w:div>
        <w:div w:id="1624070439">
          <w:marLeft w:val="1166"/>
          <w:marRight w:val="0"/>
          <w:marTop w:val="58"/>
          <w:marBottom w:val="0"/>
          <w:divBdr>
            <w:top w:val="none" w:sz="0" w:space="0" w:color="auto"/>
            <w:left w:val="none" w:sz="0" w:space="0" w:color="auto"/>
            <w:bottom w:val="none" w:sz="0" w:space="0" w:color="auto"/>
            <w:right w:val="none" w:sz="0" w:space="0" w:color="auto"/>
          </w:divBdr>
        </w:div>
        <w:div w:id="947733448">
          <w:marLeft w:val="1166"/>
          <w:marRight w:val="0"/>
          <w:marTop w:val="58"/>
          <w:marBottom w:val="0"/>
          <w:divBdr>
            <w:top w:val="none" w:sz="0" w:space="0" w:color="auto"/>
            <w:left w:val="none" w:sz="0" w:space="0" w:color="auto"/>
            <w:bottom w:val="none" w:sz="0" w:space="0" w:color="auto"/>
            <w:right w:val="none" w:sz="0" w:space="0" w:color="auto"/>
          </w:divBdr>
        </w:div>
        <w:div w:id="1561943136">
          <w:marLeft w:val="1166"/>
          <w:marRight w:val="0"/>
          <w:marTop w:val="58"/>
          <w:marBottom w:val="0"/>
          <w:divBdr>
            <w:top w:val="none" w:sz="0" w:space="0" w:color="auto"/>
            <w:left w:val="none" w:sz="0" w:space="0" w:color="auto"/>
            <w:bottom w:val="none" w:sz="0" w:space="0" w:color="auto"/>
            <w:right w:val="none" w:sz="0" w:space="0" w:color="auto"/>
          </w:divBdr>
        </w:div>
        <w:div w:id="1405568337">
          <w:marLeft w:val="1166"/>
          <w:marRight w:val="0"/>
          <w:marTop w:val="58"/>
          <w:marBottom w:val="0"/>
          <w:divBdr>
            <w:top w:val="none" w:sz="0" w:space="0" w:color="auto"/>
            <w:left w:val="none" w:sz="0" w:space="0" w:color="auto"/>
            <w:bottom w:val="none" w:sz="0" w:space="0" w:color="auto"/>
            <w:right w:val="none" w:sz="0" w:space="0" w:color="auto"/>
          </w:divBdr>
        </w:div>
      </w:divsChild>
    </w:div>
    <w:div w:id="1632516518">
      <w:bodyDiv w:val="1"/>
      <w:marLeft w:val="0"/>
      <w:marRight w:val="0"/>
      <w:marTop w:val="0"/>
      <w:marBottom w:val="0"/>
      <w:divBdr>
        <w:top w:val="none" w:sz="0" w:space="0" w:color="auto"/>
        <w:left w:val="none" w:sz="0" w:space="0" w:color="auto"/>
        <w:bottom w:val="none" w:sz="0" w:space="0" w:color="auto"/>
        <w:right w:val="none" w:sz="0" w:space="0" w:color="auto"/>
      </w:divBdr>
    </w:div>
    <w:div w:id="2026054644">
      <w:bodyDiv w:val="1"/>
      <w:marLeft w:val="0"/>
      <w:marRight w:val="0"/>
      <w:marTop w:val="0"/>
      <w:marBottom w:val="0"/>
      <w:divBdr>
        <w:top w:val="none" w:sz="0" w:space="0" w:color="auto"/>
        <w:left w:val="none" w:sz="0" w:space="0" w:color="auto"/>
        <w:bottom w:val="none" w:sz="0" w:space="0" w:color="auto"/>
        <w:right w:val="none" w:sz="0" w:space="0" w:color="auto"/>
      </w:divBdr>
      <w:divsChild>
        <w:div w:id="1024748171">
          <w:marLeft w:val="547"/>
          <w:marRight w:val="0"/>
          <w:marTop w:val="77"/>
          <w:marBottom w:val="0"/>
          <w:divBdr>
            <w:top w:val="none" w:sz="0" w:space="0" w:color="auto"/>
            <w:left w:val="none" w:sz="0" w:space="0" w:color="auto"/>
            <w:bottom w:val="none" w:sz="0" w:space="0" w:color="auto"/>
            <w:right w:val="none" w:sz="0" w:space="0" w:color="auto"/>
          </w:divBdr>
        </w:div>
        <w:div w:id="1324580502">
          <w:marLeft w:val="1166"/>
          <w:marRight w:val="0"/>
          <w:marTop w:val="58"/>
          <w:marBottom w:val="0"/>
          <w:divBdr>
            <w:top w:val="none" w:sz="0" w:space="0" w:color="auto"/>
            <w:left w:val="none" w:sz="0" w:space="0" w:color="auto"/>
            <w:bottom w:val="none" w:sz="0" w:space="0" w:color="auto"/>
            <w:right w:val="none" w:sz="0" w:space="0" w:color="auto"/>
          </w:divBdr>
        </w:div>
        <w:div w:id="898054759">
          <w:marLeft w:val="1166"/>
          <w:marRight w:val="0"/>
          <w:marTop w:val="58"/>
          <w:marBottom w:val="0"/>
          <w:divBdr>
            <w:top w:val="none" w:sz="0" w:space="0" w:color="auto"/>
            <w:left w:val="none" w:sz="0" w:space="0" w:color="auto"/>
            <w:bottom w:val="none" w:sz="0" w:space="0" w:color="auto"/>
            <w:right w:val="none" w:sz="0" w:space="0" w:color="auto"/>
          </w:divBdr>
        </w:div>
        <w:div w:id="1057751210">
          <w:marLeft w:val="1166"/>
          <w:marRight w:val="0"/>
          <w:marTop w:val="58"/>
          <w:marBottom w:val="0"/>
          <w:divBdr>
            <w:top w:val="none" w:sz="0" w:space="0" w:color="auto"/>
            <w:left w:val="none" w:sz="0" w:space="0" w:color="auto"/>
            <w:bottom w:val="none" w:sz="0" w:space="0" w:color="auto"/>
            <w:right w:val="none" w:sz="0" w:space="0" w:color="auto"/>
          </w:divBdr>
        </w:div>
        <w:div w:id="2036609818">
          <w:marLeft w:val="1166"/>
          <w:marRight w:val="0"/>
          <w:marTop w:val="58"/>
          <w:marBottom w:val="0"/>
          <w:divBdr>
            <w:top w:val="none" w:sz="0" w:space="0" w:color="auto"/>
            <w:left w:val="none" w:sz="0" w:space="0" w:color="auto"/>
            <w:bottom w:val="none" w:sz="0" w:space="0" w:color="auto"/>
            <w:right w:val="none" w:sz="0" w:space="0" w:color="auto"/>
          </w:divBdr>
        </w:div>
        <w:div w:id="1300302688">
          <w:marLeft w:val="547"/>
          <w:marRight w:val="0"/>
          <w:marTop w:val="77"/>
          <w:marBottom w:val="0"/>
          <w:divBdr>
            <w:top w:val="none" w:sz="0" w:space="0" w:color="auto"/>
            <w:left w:val="none" w:sz="0" w:space="0" w:color="auto"/>
            <w:bottom w:val="none" w:sz="0" w:space="0" w:color="auto"/>
            <w:right w:val="none" w:sz="0" w:space="0" w:color="auto"/>
          </w:divBdr>
        </w:div>
        <w:div w:id="156310177">
          <w:marLeft w:val="1166"/>
          <w:marRight w:val="0"/>
          <w:marTop w:val="58"/>
          <w:marBottom w:val="0"/>
          <w:divBdr>
            <w:top w:val="none" w:sz="0" w:space="0" w:color="auto"/>
            <w:left w:val="none" w:sz="0" w:space="0" w:color="auto"/>
            <w:bottom w:val="none" w:sz="0" w:space="0" w:color="auto"/>
            <w:right w:val="none" w:sz="0" w:space="0" w:color="auto"/>
          </w:divBdr>
        </w:div>
        <w:div w:id="717054068">
          <w:marLeft w:val="1166"/>
          <w:marRight w:val="0"/>
          <w:marTop w:val="58"/>
          <w:marBottom w:val="0"/>
          <w:divBdr>
            <w:top w:val="none" w:sz="0" w:space="0" w:color="auto"/>
            <w:left w:val="none" w:sz="0" w:space="0" w:color="auto"/>
            <w:bottom w:val="none" w:sz="0" w:space="0" w:color="auto"/>
            <w:right w:val="none" w:sz="0" w:space="0" w:color="auto"/>
          </w:divBdr>
        </w:div>
        <w:div w:id="1518692065">
          <w:marLeft w:val="1800"/>
          <w:marRight w:val="0"/>
          <w:marTop w:val="58"/>
          <w:marBottom w:val="0"/>
          <w:divBdr>
            <w:top w:val="none" w:sz="0" w:space="0" w:color="auto"/>
            <w:left w:val="none" w:sz="0" w:space="0" w:color="auto"/>
            <w:bottom w:val="none" w:sz="0" w:space="0" w:color="auto"/>
            <w:right w:val="none" w:sz="0" w:space="0" w:color="auto"/>
          </w:divBdr>
        </w:div>
        <w:div w:id="237448503">
          <w:marLeft w:val="1166"/>
          <w:marRight w:val="0"/>
          <w:marTop w:val="58"/>
          <w:marBottom w:val="0"/>
          <w:divBdr>
            <w:top w:val="none" w:sz="0" w:space="0" w:color="auto"/>
            <w:left w:val="none" w:sz="0" w:space="0" w:color="auto"/>
            <w:bottom w:val="none" w:sz="0" w:space="0" w:color="auto"/>
            <w:right w:val="none" w:sz="0" w:space="0" w:color="auto"/>
          </w:divBdr>
        </w:div>
        <w:div w:id="650252030">
          <w:marLeft w:val="1166"/>
          <w:marRight w:val="0"/>
          <w:marTop w:val="58"/>
          <w:marBottom w:val="0"/>
          <w:divBdr>
            <w:top w:val="none" w:sz="0" w:space="0" w:color="auto"/>
            <w:left w:val="none" w:sz="0" w:space="0" w:color="auto"/>
            <w:bottom w:val="none" w:sz="0" w:space="0" w:color="auto"/>
            <w:right w:val="none" w:sz="0" w:space="0" w:color="auto"/>
          </w:divBdr>
        </w:div>
        <w:div w:id="247278014">
          <w:marLeft w:val="1166"/>
          <w:marRight w:val="0"/>
          <w:marTop w:val="58"/>
          <w:marBottom w:val="0"/>
          <w:divBdr>
            <w:top w:val="none" w:sz="0" w:space="0" w:color="auto"/>
            <w:left w:val="none" w:sz="0" w:space="0" w:color="auto"/>
            <w:bottom w:val="none" w:sz="0" w:space="0" w:color="auto"/>
            <w:right w:val="none" w:sz="0" w:space="0" w:color="auto"/>
          </w:divBdr>
        </w:div>
      </w:divsChild>
    </w:div>
    <w:div w:id="2090156982">
      <w:bodyDiv w:val="1"/>
      <w:marLeft w:val="0"/>
      <w:marRight w:val="0"/>
      <w:marTop w:val="0"/>
      <w:marBottom w:val="0"/>
      <w:divBdr>
        <w:top w:val="none" w:sz="0" w:space="0" w:color="auto"/>
        <w:left w:val="none" w:sz="0" w:space="0" w:color="auto"/>
        <w:bottom w:val="none" w:sz="0" w:space="0" w:color="auto"/>
        <w:right w:val="none" w:sz="0" w:space="0" w:color="auto"/>
      </w:divBdr>
    </w:div>
    <w:div w:id="21132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Truman Medical Center</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Sarver, Beth R</dc:creator>
  <cp:lastModifiedBy>ISD</cp:lastModifiedBy>
  <cp:revision>2</cp:revision>
  <cp:lastPrinted>2015-04-28T14:42:00Z</cp:lastPrinted>
  <dcterms:created xsi:type="dcterms:W3CDTF">2015-09-08T15:45:00Z</dcterms:created>
  <dcterms:modified xsi:type="dcterms:W3CDTF">2015-09-08T15:45:00Z</dcterms:modified>
</cp:coreProperties>
</file>