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69B6" w:rsidRPr="008D6CFC" w:rsidRDefault="00E60C28" w:rsidP="008D6CFC">
      <w:pPr>
        <w:spacing w:after="0"/>
        <w:jc w:val="center"/>
        <w:rPr>
          <w:b/>
        </w:rPr>
      </w:pPr>
      <w:r w:rsidRPr="008D6CFC">
        <w:rPr>
          <w:b/>
        </w:rPr>
        <w:t>Job Posting</w:t>
      </w:r>
      <w:r w:rsidR="008D6CFC" w:rsidRPr="008D6CFC">
        <w:rPr>
          <w:b/>
        </w:rPr>
        <w:t xml:space="preserve"> </w:t>
      </w:r>
    </w:p>
    <w:p w:rsidR="008D6CFC" w:rsidRDefault="00DC722D" w:rsidP="008D6CFC">
      <w:pPr>
        <w:spacing w:after="0"/>
        <w:jc w:val="center"/>
      </w:pPr>
      <w:r>
        <w:t>Assistant Professor in School Psychology</w:t>
      </w:r>
    </w:p>
    <w:p w:rsidR="00E60C28" w:rsidRDefault="00E60C28" w:rsidP="00E60C28">
      <w:pPr>
        <w:spacing w:after="0" w:line="240" w:lineRule="auto"/>
      </w:pPr>
      <w:r>
        <w:tab/>
      </w:r>
    </w:p>
    <w:tbl>
      <w:tblPr>
        <w:tblStyle w:val="TableGrid"/>
        <w:tblW w:w="0" w:type="auto"/>
        <w:tblLook w:val="04A0"/>
      </w:tblPr>
      <w:tblGrid>
        <w:gridCol w:w="1615"/>
        <w:gridCol w:w="7735"/>
      </w:tblGrid>
      <w:tr w:rsidR="00E60C28">
        <w:tc>
          <w:tcPr>
            <w:tcW w:w="1615" w:type="dxa"/>
          </w:tcPr>
          <w:p w:rsidR="00E60C28" w:rsidRDefault="00E60C28" w:rsidP="00E60C28">
            <w:r>
              <w:t>Job Title</w:t>
            </w:r>
          </w:p>
        </w:tc>
        <w:tc>
          <w:tcPr>
            <w:tcW w:w="7735" w:type="dxa"/>
          </w:tcPr>
          <w:p w:rsidR="00E60C28" w:rsidRDefault="00DC722D" w:rsidP="00E60C28">
            <w:r>
              <w:t>Assistant or Associate Professor in School Psychology</w:t>
            </w:r>
          </w:p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Department</w:t>
            </w:r>
          </w:p>
        </w:tc>
        <w:tc>
          <w:tcPr>
            <w:tcW w:w="7735" w:type="dxa"/>
          </w:tcPr>
          <w:p w:rsidR="00E60C28" w:rsidRDefault="00E60C28" w:rsidP="00E60C28">
            <w:r>
              <w:t>School of Education</w:t>
            </w:r>
          </w:p>
        </w:tc>
      </w:tr>
      <w:tr w:rsidR="00E60C28">
        <w:tc>
          <w:tcPr>
            <w:tcW w:w="1615" w:type="dxa"/>
          </w:tcPr>
          <w:p w:rsidR="00E60C28" w:rsidRDefault="00E60C28" w:rsidP="00E60C28"/>
        </w:tc>
        <w:tc>
          <w:tcPr>
            <w:tcW w:w="7735" w:type="dxa"/>
          </w:tcPr>
          <w:p w:rsidR="00E60C28" w:rsidRDefault="00E60C28" w:rsidP="00E60C28"/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Location</w:t>
            </w:r>
          </w:p>
        </w:tc>
        <w:tc>
          <w:tcPr>
            <w:tcW w:w="7735" w:type="dxa"/>
          </w:tcPr>
          <w:p w:rsidR="00E60C28" w:rsidRDefault="00E60C28" w:rsidP="00E60C28">
            <w:r>
              <w:t>St. Louis/Webster Groves, MO</w:t>
            </w:r>
          </w:p>
        </w:tc>
      </w:tr>
      <w:tr w:rsidR="00E60C28">
        <w:tc>
          <w:tcPr>
            <w:tcW w:w="1615" w:type="dxa"/>
          </w:tcPr>
          <w:p w:rsidR="00E60C28" w:rsidRDefault="00E60C28" w:rsidP="00E60C28"/>
        </w:tc>
        <w:tc>
          <w:tcPr>
            <w:tcW w:w="7735" w:type="dxa"/>
          </w:tcPr>
          <w:p w:rsidR="00E60C28" w:rsidRDefault="00E60C28" w:rsidP="00E60C28"/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Job Description Summary</w:t>
            </w:r>
          </w:p>
          <w:p w:rsidR="00E60C28" w:rsidRDefault="00E60C28" w:rsidP="00E60C28"/>
        </w:tc>
        <w:tc>
          <w:tcPr>
            <w:tcW w:w="7735" w:type="dxa"/>
          </w:tcPr>
          <w:p w:rsidR="00E60C28" w:rsidRDefault="00DC722D" w:rsidP="00E60C28">
            <w:r>
              <w:t>Webster University invites applicants for a 12-month tenure-track faculty at the rank of Assistant/Associate Professor.</w:t>
            </w:r>
          </w:p>
          <w:p w:rsidR="00DC722D" w:rsidRDefault="00DC722D" w:rsidP="00E60C28"/>
          <w:p w:rsidR="00DC722D" w:rsidRDefault="00DC722D" w:rsidP="005E34E0">
            <w:pPr>
              <w:spacing w:beforeLines="1" w:afterLines="1"/>
            </w:pPr>
            <w:r w:rsidRPr="00D20C3F">
              <w:t>Excellence in teaching is expected. Candidates must also pursue a program of research and scholarship in their chosen areas of school psychology and publish regularly in professional journals.</w:t>
            </w:r>
          </w:p>
          <w:p w:rsidR="00DC722D" w:rsidRDefault="00DC722D" w:rsidP="00E60C28"/>
          <w:p w:rsidR="00DC722D" w:rsidRDefault="00DC722D" w:rsidP="005E34E0">
            <w:pPr>
              <w:spacing w:beforeLines="1" w:afterLines="1"/>
            </w:pPr>
          </w:p>
        </w:tc>
      </w:tr>
      <w:tr w:rsidR="00E60C28">
        <w:tc>
          <w:tcPr>
            <w:tcW w:w="1615" w:type="dxa"/>
          </w:tcPr>
          <w:p w:rsidR="00E60C28" w:rsidRDefault="00E60C28" w:rsidP="00E60C28"/>
        </w:tc>
        <w:tc>
          <w:tcPr>
            <w:tcW w:w="7735" w:type="dxa"/>
          </w:tcPr>
          <w:p w:rsidR="00E60C28" w:rsidRDefault="00E60C28" w:rsidP="00E60C28"/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Minimum Qualifications</w:t>
            </w:r>
          </w:p>
        </w:tc>
        <w:tc>
          <w:tcPr>
            <w:tcW w:w="7735" w:type="dxa"/>
          </w:tcPr>
          <w:p w:rsidR="00E60C28" w:rsidRDefault="00DC722D" w:rsidP="00E60C28">
            <w:r w:rsidRPr="00D20C3F">
              <w:t>Applicant</w:t>
            </w:r>
            <w:r w:rsidR="000D0BF5">
              <w:t>s</w:t>
            </w:r>
            <w:r w:rsidRPr="00D20C3F">
              <w:t xml:space="preserve"> </w:t>
            </w:r>
            <w:r>
              <w:t>must</w:t>
            </w:r>
            <w:r w:rsidRPr="00D20C3F">
              <w:t xml:space="preserve"> have an earned doctorate in school psychology. Applicant </w:t>
            </w:r>
            <w:r>
              <w:t>must</w:t>
            </w:r>
            <w:r w:rsidRPr="00D20C3F">
              <w:t xml:space="preserve"> also be a B</w:t>
            </w:r>
            <w:r>
              <w:t>oard-Certified Behavior Analyst.</w:t>
            </w:r>
          </w:p>
          <w:p w:rsidR="00DC722D" w:rsidRDefault="00DC722D" w:rsidP="00E60C28"/>
          <w:p w:rsidR="00DC722D" w:rsidRDefault="00DC722D" w:rsidP="00E60C28">
            <w:r w:rsidRPr="00D20C3F">
              <w:t>We seek a professionally credentialed, nationally certified school psychology faculty member with practice-based knowledge, ability to establish relation</w:t>
            </w:r>
            <w:r w:rsidR="000D0BF5">
              <w:t>ships with school districts, with</w:t>
            </w:r>
            <w:r w:rsidRPr="00D20C3F">
              <w:t xml:space="preserve"> </w:t>
            </w:r>
            <w:r w:rsidR="000D0BF5">
              <w:t xml:space="preserve">a minimum of </w:t>
            </w:r>
            <w:r w:rsidRPr="00D20C3F">
              <w:t>three years of experience working as a school psychologist in elementary and secondary public schools, especially with students from multicultural and international backgrounds.</w:t>
            </w:r>
          </w:p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Preferred Qualifications</w:t>
            </w:r>
          </w:p>
        </w:tc>
        <w:tc>
          <w:tcPr>
            <w:tcW w:w="7735" w:type="dxa"/>
          </w:tcPr>
          <w:p w:rsidR="00DC722D" w:rsidRPr="00D20C3F" w:rsidRDefault="00DC722D" w:rsidP="005E34E0">
            <w:pPr>
              <w:spacing w:beforeLines="1" w:afterLines="1"/>
            </w:pPr>
            <w:r w:rsidRPr="00D20C3F">
              <w:t>Preferred areas of expertise are as follows:</w:t>
            </w:r>
          </w:p>
          <w:p w:rsidR="00DC722D" w:rsidRDefault="00DC722D" w:rsidP="005E34E0">
            <w:pPr>
              <w:numPr>
                <w:ilvl w:val="0"/>
                <w:numId w:val="4"/>
              </w:numPr>
              <w:spacing w:beforeLines="1" w:afterLines="1"/>
            </w:pPr>
            <w:r w:rsidRPr="00D20C3F">
              <w:t>School-based mental health services for culturally and ling</w:t>
            </w:r>
            <w:r>
              <w:t>uistically diverse populations.</w:t>
            </w:r>
          </w:p>
          <w:p w:rsidR="00DC722D" w:rsidRPr="00D20C3F" w:rsidRDefault="00DC722D" w:rsidP="005E34E0">
            <w:pPr>
              <w:numPr>
                <w:ilvl w:val="0"/>
                <w:numId w:val="4"/>
              </w:numPr>
              <w:spacing w:beforeLines="1" w:afterLines="1"/>
            </w:pPr>
            <w:r>
              <w:t xml:space="preserve">Background in Special Education </w:t>
            </w:r>
            <w:r w:rsidRPr="00D20C3F">
              <w:t>and a school crisis prevention and intervention specialist (PREPaRE trainer).</w:t>
            </w:r>
          </w:p>
          <w:p w:rsidR="00DC722D" w:rsidRPr="00D20C3F" w:rsidRDefault="00DC722D" w:rsidP="005E34E0">
            <w:pPr>
              <w:numPr>
                <w:ilvl w:val="0"/>
                <w:numId w:val="4"/>
              </w:numPr>
              <w:spacing w:beforeLines="1" w:afterLines="1"/>
            </w:pPr>
            <w:r w:rsidRPr="00D20C3F">
              <w:t>Culturally responsive evidence-based interventions focused on academic, behavioral, and mental health support.</w:t>
            </w:r>
          </w:p>
          <w:p w:rsidR="00DC722D" w:rsidRDefault="00DC722D" w:rsidP="005E34E0">
            <w:pPr>
              <w:numPr>
                <w:ilvl w:val="0"/>
                <w:numId w:val="4"/>
              </w:numPr>
              <w:spacing w:beforeLines="1" w:afterLines="1"/>
            </w:pPr>
            <w:r w:rsidRPr="00D20C3F">
              <w:t>International children’s rights and school psychology.</w:t>
            </w:r>
          </w:p>
          <w:p w:rsidR="00DC722D" w:rsidRPr="00365F73" w:rsidRDefault="00DC722D" w:rsidP="005E34E0">
            <w:pPr>
              <w:numPr>
                <w:ilvl w:val="0"/>
                <w:numId w:val="4"/>
              </w:numPr>
              <w:spacing w:beforeLines="1" w:afterLines="1"/>
            </w:pPr>
            <w:r w:rsidRPr="00365F73">
              <w:t>Exceptional youth - including students with disabilities, those with special gifts and talents, and “twice-exceptional’ youth.</w:t>
            </w:r>
          </w:p>
          <w:p w:rsidR="00E60C28" w:rsidRPr="000E1D3C" w:rsidRDefault="00E60C28" w:rsidP="000E1D3C">
            <w:pPr>
              <w:rPr>
                <w:bCs/>
              </w:rPr>
            </w:pPr>
          </w:p>
        </w:tc>
      </w:tr>
      <w:tr w:rsidR="00E60C28">
        <w:tc>
          <w:tcPr>
            <w:tcW w:w="1615" w:type="dxa"/>
          </w:tcPr>
          <w:p w:rsidR="00E60C28" w:rsidRDefault="00E60C28" w:rsidP="00E60C28">
            <w:r>
              <w:t>Physical Demands</w:t>
            </w:r>
          </w:p>
        </w:tc>
        <w:tc>
          <w:tcPr>
            <w:tcW w:w="7735" w:type="dxa"/>
          </w:tcPr>
          <w:p w:rsidR="00E60C28" w:rsidRPr="00E60C28" w:rsidRDefault="00DC722D" w:rsidP="00E60C28">
            <w:pPr>
              <w:rPr>
                <w:bCs/>
              </w:rPr>
            </w:pPr>
            <w:r>
              <w:rPr>
                <w:bCs/>
              </w:rPr>
              <w:t xml:space="preserve">Within the range of the normal office environment. </w:t>
            </w:r>
          </w:p>
        </w:tc>
      </w:tr>
      <w:tr w:rsidR="00E60C28">
        <w:tc>
          <w:tcPr>
            <w:tcW w:w="1615" w:type="dxa"/>
          </w:tcPr>
          <w:p w:rsidR="00E60C28" w:rsidRDefault="000E1D3C" w:rsidP="00E60C28">
            <w:r>
              <w:t>Essential Duties</w:t>
            </w:r>
          </w:p>
        </w:tc>
        <w:tc>
          <w:tcPr>
            <w:tcW w:w="7735" w:type="dxa"/>
          </w:tcPr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Serve as liaison for BCBA.</w:t>
            </w:r>
          </w:p>
          <w:p w:rsidR="00DC722D" w:rsidRPr="00E01EFA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This 12-</w:t>
            </w:r>
            <w:r w:rsidRPr="00E01EFA">
              <w:rPr>
                <w:sz w:val="22"/>
              </w:rPr>
              <w:t xml:space="preserve">month position requires a teaching load of 24 credit hours per year.  Course releases may apply depending on administrative appointments related to the program.  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Teach face-to-face and online graduate courses with a strong interactive focus.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Advise face-to-face and online graduate students.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Participate in curriculum development, implementation, and review.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Assist in data collection, data analysis and reports as required by the University and School of Education as well as regional state, and national accreditation agencies.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Explore opportunities for additional collaboration with school districts and in-service opportunities for educators</w:t>
            </w:r>
          </w:p>
          <w:p w:rsid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Engage in service and make professional contributions to the department, school, university, and community.</w:t>
            </w:r>
          </w:p>
          <w:p w:rsidR="00E60C28" w:rsidRPr="00DC722D" w:rsidRDefault="00DC722D" w:rsidP="00DC722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2"/>
              </w:rPr>
            </w:pPr>
            <w:r>
              <w:rPr>
                <w:sz w:val="22"/>
              </w:rPr>
              <w:t>Pursue a program of research and scholarship in a chosen area of school psychology and publish regularly in professional journals.</w:t>
            </w:r>
          </w:p>
        </w:tc>
      </w:tr>
      <w:tr w:rsidR="00E60C28">
        <w:tc>
          <w:tcPr>
            <w:tcW w:w="1615" w:type="dxa"/>
          </w:tcPr>
          <w:p w:rsidR="00E60C28" w:rsidRDefault="000E1D3C" w:rsidP="00E60C28">
            <w:r>
              <w:t>Full Time or Part Time</w:t>
            </w:r>
          </w:p>
        </w:tc>
        <w:tc>
          <w:tcPr>
            <w:tcW w:w="7735" w:type="dxa"/>
          </w:tcPr>
          <w:p w:rsidR="00E60C28" w:rsidRDefault="00DC722D" w:rsidP="00E60C28">
            <w:r>
              <w:t>Full</w:t>
            </w:r>
            <w:r w:rsidR="000E1D3C">
              <w:t xml:space="preserve"> Time</w:t>
            </w:r>
          </w:p>
        </w:tc>
      </w:tr>
      <w:tr w:rsidR="00E60C28">
        <w:tc>
          <w:tcPr>
            <w:tcW w:w="1615" w:type="dxa"/>
          </w:tcPr>
          <w:p w:rsidR="00E60C28" w:rsidRDefault="000E1D3C" w:rsidP="00E60C28">
            <w:r>
              <w:t xml:space="preserve">Special Instructions to Applicants </w:t>
            </w:r>
          </w:p>
        </w:tc>
        <w:tc>
          <w:tcPr>
            <w:tcW w:w="7735" w:type="dxa"/>
          </w:tcPr>
          <w:p w:rsidR="00E60C28" w:rsidRDefault="00DC722D" w:rsidP="00DC722D">
            <w:r w:rsidRPr="00D20C3F">
              <w:t xml:space="preserve">Review of applications </w:t>
            </w:r>
            <w:r w:rsidR="008B74CE">
              <w:t xml:space="preserve">will begin immediately and </w:t>
            </w:r>
            <w:r w:rsidRPr="00D20C3F">
              <w:t xml:space="preserve">continue until </w:t>
            </w:r>
            <w:r w:rsidR="008B74CE">
              <w:t>the position is filled</w:t>
            </w:r>
            <w:r w:rsidR="00EF411E">
              <w:t>.</w:t>
            </w:r>
            <w:r w:rsidR="00073C1C">
              <w:t xml:space="preserve"> Applicants should submit: </w:t>
            </w:r>
            <w:r w:rsidR="00073C1C" w:rsidRPr="00D20C3F">
              <w:t>(1) a cover letter (indicating Webster campus), (2) curriculum vitae, (3) statement of teaching philosophy, (4) statement of research interests and relevant publications, and (5) at least two professional letters of reference.</w:t>
            </w:r>
          </w:p>
        </w:tc>
      </w:tr>
      <w:tr w:rsidR="00E60C28">
        <w:tc>
          <w:tcPr>
            <w:tcW w:w="1615" w:type="dxa"/>
          </w:tcPr>
          <w:p w:rsidR="00E60C28" w:rsidRDefault="00256BFC" w:rsidP="00E60C28">
            <w:r>
              <w:t>Open Until Filled</w:t>
            </w:r>
          </w:p>
        </w:tc>
        <w:tc>
          <w:tcPr>
            <w:tcW w:w="7735" w:type="dxa"/>
          </w:tcPr>
          <w:p w:rsidR="00E60C28" w:rsidRDefault="008B74CE" w:rsidP="00E60C28">
            <w:r>
              <w:t>No. Open until April 1, 2017.</w:t>
            </w:r>
            <w:bookmarkStart w:id="0" w:name="_GoBack"/>
            <w:bookmarkEnd w:id="0"/>
          </w:p>
        </w:tc>
      </w:tr>
    </w:tbl>
    <w:p w:rsidR="00E60C28" w:rsidRDefault="000E1D3C" w:rsidP="00E60C28">
      <w:pPr>
        <w:rPr>
          <w:bCs/>
        </w:rPr>
      </w:pPr>
      <w:r>
        <w:t xml:space="preserve">Required Documents: </w:t>
      </w:r>
      <w:r w:rsidR="00EF411E" w:rsidRPr="00D20C3F">
        <w:t>(1) a cover letter (indicating Webster campus), (2) curriculum vitae, (3) statement of teaching philosophy, (4) statement of research interests and relevant publications, and (5) at least two professional letters of reference.</w:t>
      </w:r>
    </w:p>
    <w:sectPr w:rsidR="00E60C28" w:rsidSect="005E34E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C51789"/>
    <w:multiLevelType w:val="multilevel"/>
    <w:tmpl w:val="2A66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D6282"/>
    <w:multiLevelType w:val="hybridMultilevel"/>
    <w:tmpl w:val="A5483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22004A"/>
    <w:multiLevelType w:val="hybridMultilevel"/>
    <w:tmpl w:val="3EC44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1170E"/>
    <w:multiLevelType w:val="hybridMultilevel"/>
    <w:tmpl w:val="60F03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60C28"/>
    <w:rsid w:val="00073C1C"/>
    <w:rsid w:val="000B2F87"/>
    <w:rsid w:val="000D0BF5"/>
    <w:rsid w:val="000E1D3C"/>
    <w:rsid w:val="00256BFC"/>
    <w:rsid w:val="004869B6"/>
    <w:rsid w:val="0049030B"/>
    <w:rsid w:val="005E34E0"/>
    <w:rsid w:val="008B74CE"/>
    <w:rsid w:val="008D6CFC"/>
    <w:rsid w:val="00C364A2"/>
    <w:rsid w:val="00DC722D"/>
    <w:rsid w:val="00E60C28"/>
    <w:rsid w:val="00EF411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0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60C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C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60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Word 12.0.0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 Lynn Moore</dc:creator>
  <cp:keywords/>
  <dc:description/>
  <cp:lastModifiedBy>Deborah STiles</cp:lastModifiedBy>
  <cp:revision>2</cp:revision>
  <dcterms:created xsi:type="dcterms:W3CDTF">2017-01-02T18:12:00Z</dcterms:created>
  <dcterms:modified xsi:type="dcterms:W3CDTF">2017-01-02T18:12:00Z</dcterms:modified>
</cp:coreProperties>
</file>